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700E4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700E45" w:rsidRDefault="00507971" w:rsidP="00700E45">
      <w:pPr>
        <w:adjustRightInd w:val="0"/>
        <w:spacing w:line="360" w:lineRule="auto"/>
        <w:rPr>
          <w:rFonts w:ascii="Palatino Linotype" w:hAnsi="Palatino Linotype"/>
          <w:b/>
          <w:bCs/>
          <w:sz w:val="24"/>
          <w:szCs w:val="24"/>
        </w:rPr>
      </w:pPr>
      <w:r w:rsidRPr="00507971">
        <w:rPr>
          <w:rFonts w:ascii="Palatino Linotype" w:hAnsi="Palatino Linotype"/>
          <w:b/>
          <w:bCs/>
          <w:sz w:val="24"/>
          <w:szCs w:val="24"/>
        </w:rPr>
        <w:t xml:space="preserve">Richiesta di Offerta (RDO) sul MEPA per l’affidamento della fornitura annuale di “PINZA GINECOLOGICA MONOUSO AUTOBLOCCANTE KELLY” ai sensi dell’art. 50, comma 1 del </w:t>
      </w:r>
      <w:proofErr w:type="spellStart"/>
      <w:proofErr w:type="gramStart"/>
      <w:r w:rsidRPr="00507971">
        <w:rPr>
          <w:rFonts w:ascii="Palatino Linotype" w:hAnsi="Palatino Linotype"/>
          <w:b/>
          <w:bCs/>
          <w:sz w:val="24"/>
          <w:szCs w:val="24"/>
        </w:rPr>
        <w:t>D.Lgs</w:t>
      </w:r>
      <w:proofErr w:type="gramEnd"/>
      <w:r w:rsidRPr="00507971">
        <w:rPr>
          <w:rFonts w:ascii="Palatino Linotype" w:hAnsi="Palatino Linotype"/>
          <w:b/>
          <w:bCs/>
          <w:sz w:val="24"/>
          <w:szCs w:val="24"/>
        </w:rPr>
        <w:t>.</w:t>
      </w:r>
      <w:proofErr w:type="spellEnd"/>
      <w:r w:rsidRPr="00507971">
        <w:rPr>
          <w:rFonts w:ascii="Palatino Linotype" w:hAnsi="Palatino Linotype"/>
          <w:b/>
          <w:bCs/>
          <w:sz w:val="24"/>
          <w:szCs w:val="24"/>
        </w:rPr>
        <w:t xml:space="preserve"> n. 36/2023. RDO n. </w:t>
      </w:r>
      <w:r>
        <w:rPr>
          <w:rFonts w:ascii="Palatino Linotype" w:hAnsi="Palatino Linotype"/>
          <w:b/>
          <w:bCs/>
          <w:sz w:val="24"/>
          <w:szCs w:val="24"/>
        </w:rPr>
        <w:t>–</w:t>
      </w:r>
      <w:r w:rsidRPr="00507971">
        <w:rPr>
          <w:rFonts w:ascii="Palatino Linotype" w:hAnsi="Palatino Linotype"/>
          <w:b/>
          <w:bCs/>
          <w:sz w:val="24"/>
          <w:szCs w:val="24"/>
        </w:rPr>
        <w:t xml:space="preserve"> 5956521</w:t>
      </w:r>
    </w:p>
    <w:p w:rsidR="00507971" w:rsidRPr="00FC250F" w:rsidRDefault="00507971" w:rsidP="00700E45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  <w:bookmarkStart w:id="0" w:name="_GoBack"/>
      <w:bookmarkEnd w:id="0"/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lastRenderedPageBreak/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CB011F">
      <w:pPr>
        <w:pStyle w:val="Corpotesto"/>
        <w:spacing w:before="2"/>
        <w:rPr>
          <w:sz w:val="17"/>
        </w:rPr>
      </w:pPr>
    </w:p>
    <w:p w:rsidR="00365A5E" w:rsidRDefault="00365A5E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5088724"/>
      <w:docPartObj>
        <w:docPartGallery w:val="Page Numbers (Bottom of Page)"/>
        <w:docPartUnique/>
      </w:docPartObj>
    </w:sdtPr>
    <w:sdtEndPr/>
    <w:sdtContent>
      <w:p w:rsidR="00365A5E" w:rsidRDefault="00365A5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7971">
          <w:rPr>
            <w:noProof/>
          </w:rPr>
          <w:t>1</w:t>
        </w:r>
        <w:r>
          <w:fldChar w:fldCharType="end"/>
        </w:r>
      </w:p>
    </w:sdtContent>
  </w:sdt>
  <w:p w:rsidR="00CB011F" w:rsidRDefault="00CB011F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813A8"/>
    <w:rsid w:val="000B0C1F"/>
    <w:rsid w:val="002479D6"/>
    <w:rsid w:val="00365A5E"/>
    <w:rsid w:val="0046091F"/>
    <w:rsid w:val="00507971"/>
    <w:rsid w:val="00700E45"/>
    <w:rsid w:val="00751A6B"/>
    <w:rsid w:val="007E57F8"/>
    <w:rsid w:val="009A7189"/>
    <w:rsid w:val="00AE2BF4"/>
    <w:rsid w:val="00C8052B"/>
    <w:rsid w:val="00CB011F"/>
    <w:rsid w:val="00CD6349"/>
    <w:rsid w:val="00DE5662"/>
    <w:rsid w:val="00F2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52A2430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5A5E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5A5E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Filomena Pozzuoli</cp:lastModifiedBy>
  <cp:revision>9</cp:revision>
  <dcterms:created xsi:type="dcterms:W3CDTF">2024-04-19T06:27:00Z</dcterms:created>
  <dcterms:modified xsi:type="dcterms:W3CDTF">2026-01-05T11:19:00Z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